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г.Мегион                                                                                             «___»____________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1.2.Объект имеет следующие характеристики:</w:t>
      </w:r>
    </w:p>
    <w:p w:rsidR="00176B1B" w:rsidRPr="000034D6" w:rsidRDefault="00176B1B" w:rsidP="00526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5D6091" w:rsidRPr="005D6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5260D8" w:rsidRPr="005260D8">
        <w:rPr>
          <w:rFonts w:ascii="Times New Roman" w:hAnsi="Times New Roman" w:cs="Times New Roman"/>
          <w:i/>
          <w:sz w:val="24"/>
          <w:szCs w:val="24"/>
          <w:u w:val="single"/>
        </w:rPr>
        <w:t xml:space="preserve">12 мкр., в районе, д. 2/2 </w:t>
      </w:r>
      <w:r w:rsidR="005D60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bookmarkStart w:id="1" w:name="_GoBack"/>
      <w:bookmarkEnd w:id="1"/>
      <w:r w:rsidR="005260D8" w:rsidRPr="005260D8">
        <w:rPr>
          <w:rFonts w:ascii="Times New Roman" w:hAnsi="Times New Roman" w:cs="Times New Roman"/>
          <w:i/>
          <w:sz w:val="24"/>
          <w:szCs w:val="24"/>
          <w:u w:val="single"/>
        </w:rPr>
        <w:t>по ул.Строителей</w:t>
      </w:r>
      <w:r w:rsidR="00C8532F" w:rsidRPr="00C853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    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C8532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Кофе с собой, мороженое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F87EA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1.3.Срок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2.1.Уполномоченный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2.4.Хозяйствующий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2.4.2.Своевременно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2.4.5.Выполнять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 и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2.4.11.Выполнять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_________________(_____________________)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3.2.Сумма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3.3.Оплата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3.6.Неиспользование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3.7.Размер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5.2.Условия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5.3.Настоящий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5.5.Хозяйствующий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5.6.Договор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6.3.Взаимоотношения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260D8"/>
    <w:rsid w:val="00533DD8"/>
    <w:rsid w:val="005528C1"/>
    <w:rsid w:val="005A633A"/>
    <w:rsid w:val="005D6091"/>
    <w:rsid w:val="00615563"/>
    <w:rsid w:val="00624346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8532F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9E31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2020-07-06T06:27:00Z</dcterms:modified>
</cp:coreProperties>
</file>